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template.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pPr>
      <w:r>
        <w:rPr/>
        <w:t>Titel, Erweiterung</w:t>
      </w:r>
    </w:p>
    <w:p>
      <w:pPr>
        <w:pStyle w:val="Address"/>
        <w:rPr/>
      </w:pPr>
      <w:r>
        <w:rPr/>
        <w:t>Name</w:t>
      </w:r>
    </w:p>
    <w:p>
      <w:pPr>
        <w:pStyle w:val="Address"/>
        <w:rPr/>
      </w:pPr>
      <w:r>
        <w:rPr/>
        <w:t>Adresse, email</w:t>
      </w:r>
    </w:p>
    <w:p>
      <w:pPr>
        <w:pStyle w:val="AbstractTitle"/>
        <w:rPr/>
      </w:pPr>
      <w:r>
        <w:rPr/>
        <w:t>Zusammenfassung</w:t>
      </w:r>
    </w:p>
    <w:p>
      <w:pPr>
        <w:pStyle w:val="Abstract"/>
        <w:rPr/>
      </w:pPr>
      <w:r>
        <w:rPr/>
        <w:t>Die Höhle der Crête de Vaas liegt zwischen Sion und Sierre. Mit 1.6 km ist sie die längste Gipshöhle der Alpen. Die Höhle ist weitgehend horizontal angelegt, der Teil gerade nach dem Eingang ist sehr grossräumig und versturzgefährdet, die weiter hinten liegenden Gänge eher eng. 2006 wurde die Höhle neu vermessen, um im Zuge der Erweiterung eines naheliegenden Steinbruchs die Gefährdung dieses Geotops beurteilen zu können. Bei einer weiteren Tour 2010 wurde festgestellt, dass sich in diesen vier Jahren ein Mäander bildete, wo zuvor ein Wasserfall war. Der Vortrag fasst die Erkenntnisse und Laboranalysen zusammen und vergleicht die Höhlenbildungsrate mit der Literatur.</w:t>
      </w:r>
    </w:p>
    <w:p>
      <w:pPr>
        <w:pStyle w:val="AbstractTitle"/>
        <w:rPr/>
      </w:pPr>
      <w:r>
        <w:rPr/>
        <w:t>Résumé</w:t>
      </w:r>
    </w:p>
    <w:p>
      <w:pPr>
        <w:pStyle w:val="Abstract"/>
        <w:rPr/>
      </w:pPr>
      <w:r>
        <w:rPr/>
        <w:t>La grotte de la Crête de Vaas se situe entre Sion et Sierre. D'une longueur de 1.6 km c'est la plus longue grotte dans le gypse de l'arc alpin. Elle est essentiellement horizontale; la partie proche de l'entrée est volumineuse et sujette à des éboulements, les galeries plus en amont sont de taille modeste. En 2006, la grotte a été retopographiée pour mesurer l'impact potentiel d'une carrière avoisinante. Lors d'une excursion en 2010, on a constaté qu'un méandre s'était formé à un endroit où il y avait une cascade quatre ans auparavant. La présentation relate les connaissances et analyses de laboratoire et compare la vitesse de spéléogenèse avec les informations de la littérature.</w:t>
      </w:r>
    </w:p>
    <w:p>
      <w:pPr>
        <w:pStyle w:val="AbstractTitle"/>
        <w:rPr/>
      </w:pPr>
      <w:r>
        <w:rPr/>
        <w:t>Summary</w:t>
      </w:r>
    </w:p>
    <w:p>
      <w:pPr>
        <w:pStyle w:val="Abstract"/>
        <w:rPr/>
      </w:pPr>
      <w:r>
        <w:rPr/>
        <w:t>The cave Crête de Vaas lies between Sion and Sierre (VS, Switzerland). With a length of 1.6 km, it is the longest gypsum cave of the Alpine arc. The cave is mainly horizontal, the parts close to the entrance are very large and prone to collapse, the passages behind are rather narrow. In 2006 the cave was remapped in order to assess the possible impacts of a nearby quarry. During another trip in 2010, it was found that a meandering canyon enlargened within these four years, at a site where a small waterfall was present before. The text reveals that such a fast speleogenesis is realistic in gypsum, and that the water chemistry measured at another trip in 2012 fits well with the observations. The results are compared with literature.</w:t>
      </w:r>
    </w:p>
    <w:p>
      <w:pPr>
        <w:pStyle w:val="Heading1"/>
        <w:numPr>
          <w:ilvl w:val="0"/>
          <w:numId w:val="1"/>
        </w:numPr>
        <w:ind w:left="0" w:right="0" w:hanging="0"/>
        <w:rPr/>
      </w:pPr>
      <w:r>
        <w:rPr/>
        <w:t>Einführung</w:t>
      </w:r>
    </w:p>
    <w:p>
      <w:pPr>
        <w:pStyle w:val="Normal"/>
        <w:rPr/>
      </w:pPr>
      <w:r>
        <w:rPr>
          <w:sz w:val="20"/>
          <w:szCs w:val="20"/>
        </w:rPr>
        <w:t xml:space="preserve">Hier folgt ein allgemeiner Text, der frei geschrieben wird. Allfällige Zitate (Palmer 1991, Häuselmann </w:t>
      </w:r>
      <w:r>
        <w:rPr>
          <w:i/>
          <w:iCs/>
          <w:sz w:val="20"/>
          <w:szCs w:val="20"/>
        </w:rPr>
        <w:t xml:space="preserve">et al. </w:t>
      </w:r>
      <w:r>
        <w:rPr>
          <w:sz w:val="20"/>
          <w:szCs w:val="20"/>
        </w:rPr>
        <w:t xml:space="preserve">2003, Ford &amp; Williams 2007) werden wie angegeben beschrieben. </w:t>
      </w:r>
    </w:p>
    <w:p>
      <w:pPr>
        <w:pStyle w:val="Normal"/>
        <w:rPr/>
      </w:pPr>
      <w:r>
        <w:rPr>
          <w:sz w:val="20"/>
          <w:szCs w:val="20"/>
        </w:rPr>
        <w:t>Die totale Länge der Beiträge liegt bei 4 Seiten!</w:t>
      </w:r>
    </w:p>
    <w:p>
      <w:pPr>
        <w:pStyle w:val="Normal"/>
        <w:rPr>
          <w:sz w:val="20"/>
          <w:szCs w:val="20"/>
        </w:rPr>
      </w:pPr>
      <w:r>
        <w:rPr>
          <w:sz w:val="20"/>
          <w:szCs w:val="20"/>
        </w:rPr>
      </w:r>
    </w:p>
    <w:p>
      <w:pPr>
        <w:pStyle w:val="Abstract"/>
        <w:rPr/>
      </w:pPr>
      <w:r>
        <w:rPr/>
        <w:t>Crête de Vaas liegt zwischen Sion und Sierre. Mit 1.6 km ist sie die längste Gipshöhle der Alpen. Die Höhle ist weitgehend horizontal angelegt, der Teil gerade nach dem Eingang ist sehr grossräumig und versturzgefährdet, die weiter hinten liegenden Gänge eher eng. 2006 wurde die Höhle neu vermessen, um im Zuge der Erweiterung eines naheliegenden Steinbruchs die Gefährdung dieses Geotops beurteilen zu können. Bei einer weiteren Tour 2010 wurde festgestellt, dass sich in diesen vier Jahren ein Mäander bildete, wo zuvor ein Wasserfall war. Der Vortrag fasst die Erkenntnisse und Laboranalysen zusammen und vergleicht die Höhlenbildungsrate mit der Literatur.</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Heading1"/>
        <w:numPr>
          <w:ilvl w:val="0"/>
          <w:numId w:val="1"/>
        </w:numPr>
        <w:ind w:left="0" w:right="0" w:hanging="0"/>
        <w:rPr/>
      </w:pPr>
      <w:r>
        <w:rPr/>
        <w:t>Lage der Höhle und des ehemaligen Wasserfalls</w:t>
      </w:r>
    </w:p>
    <w:p>
      <w:pPr>
        <w:pStyle w:val="Normal"/>
        <w:rPr/>
      </w:pPr>
      <w:r>
        <w:rPr>
          <w:sz w:val="20"/>
          <w:szCs w:val="20"/>
        </w:rPr>
        <w:t xml:space="preserve">Blablabla ganz allgemein, Verweise auf Figuren sind mit (Fig. 1) gehalten. Zwischen Illustrationen und Fotografien (Fig. 3) wird kein Unterschied gemacht. Figurenlegenden (siehe unten) sind schräggestellt und werden dort eingefügt, wo der Autor des Beitrags die Figur gerne in den Text eingefügt hätte. </w:t>
      </w:r>
    </w:p>
    <w:p>
      <w:pPr>
        <w:pStyle w:val="FigureCaption"/>
        <w:rPr/>
      </w:pPr>
      <w:r>
        <w:rPr/>
        <w:t>Figur 1: Der Höhlenplan und die Lage der Höhle in der Schweiz. Das Kreislein bezeichnet die Lage des Mäanders.</w:t>
      </w:r>
    </w:p>
    <w:p>
      <w:pPr>
        <w:pStyle w:val="FigureCaption"/>
        <w:rPr/>
      </w:pPr>
      <w:r>
        <w:rPr/>
        <w:t>Figur 2: Der Höhlenplanausschnitt mit dem ehemaligen Wasserfall. Im Seitenriss ist gut zu sehen, wie der Wasserfall im Jahr 2006 aussah.</w:t>
      </w:r>
    </w:p>
    <w:p>
      <w:pPr>
        <w:pStyle w:val="Heading1"/>
        <w:numPr>
          <w:ilvl w:val="0"/>
          <w:numId w:val="1"/>
        </w:numPr>
        <w:ind w:left="0" w:right="0" w:hanging="0"/>
        <w:rPr/>
      </w:pPr>
      <w:r>
        <w:rPr/>
        <w:t>Der Mäander</w:t>
      </w:r>
    </w:p>
    <w:p>
      <w:pPr>
        <w:pStyle w:val="Normal"/>
        <w:rPr/>
      </w:pPr>
      <w:r>
        <w:rPr>
          <w:sz w:val="20"/>
          <w:szCs w:val="20"/>
        </w:rPr>
        <w:t xml:space="preserve">Der obige Titel ist ein Haupttitel, bei Bedarf können Nebentitel (siehe unten) und untergeordnete Titel (fett und schräggestellt) verwendet werden. </w:t>
      </w:r>
    </w:p>
    <w:p>
      <w:pPr>
        <w:pStyle w:val="Heading2"/>
        <w:numPr>
          <w:ilvl w:val="1"/>
          <w:numId w:val="1"/>
        </w:numPr>
        <w:ind w:left="0" w:right="0" w:hanging="0"/>
        <w:rPr/>
      </w:pPr>
      <w:r>
        <w:rPr/>
        <w:t>Zusatzinfos zum Mäander</w:t>
      </w:r>
    </w:p>
    <w:p>
      <w:pPr>
        <w:pStyle w:val="Heading3"/>
        <w:numPr>
          <w:ilvl w:val="2"/>
          <w:numId w:val="1"/>
        </w:numPr>
        <w:ind w:left="0" w:right="0" w:hanging="0"/>
        <w:rPr/>
      </w:pPr>
      <w:r>
        <w:rPr/>
        <w:t>Vorderer Teil</w:t>
      </w:r>
    </w:p>
    <w:p>
      <w:pPr>
        <w:pStyle w:val="Abstract"/>
        <w:rPr/>
      </w:pPr>
      <w:r>
        <w:rPr/>
        <w:t>Crête de Vaas liegt zwischen Sion und Sierre. Mit 1.6 km ist sie die längste Gipshöhle der Alpen. Die Höhle ist weitgehend horizontal angelegt, der Teil gerade nach dem Eingang ist sehr grossräumig und versturzgefährdet, die weiter hinten liegenden Gänge eher eng. 2006 wurde die Höhle neu vermessen, um im Zuge der Erweiterung eines naheliegenden Steinbruchs die Gefährdung dieses Geotops beurteilen zu können. Bei einer weiteren Tour 2010 wurde festgestellt, dass sich in diesen vier Jahren ein Mäander bildete, wo zuvor ein Wasserfall war. Der Vortrag fasst die Erkenntnisse und Laboranalysen zusammen und vergleicht die Höhlenbildungsrate mit der Literatur.</w:t>
      </w:r>
    </w:p>
    <w:p>
      <w:pPr>
        <w:pStyle w:val="Heading3"/>
        <w:numPr>
          <w:ilvl w:val="2"/>
          <w:numId w:val="1"/>
        </w:numPr>
        <w:ind w:left="0" w:right="0" w:hanging="0"/>
        <w:rPr/>
      </w:pPr>
      <w:r>
        <w:rPr/>
        <w:t>Hinterer Teil</w:t>
      </w:r>
    </w:p>
    <w:p>
      <w:pPr>
        <w:pStyle w:val="Abstract"/>
        <w:rPr/>
      </w:pPr>
      <w:r>
        <w:rPr/>
        <w:t>Crête de Vaas liegt zwischen Sion und Sierre. Mit 1.6 km ist sie die längste Gipshöhle der Alpen. Die Höhle ist weitgehend horizontal angelegt, der Teil gerade nach dem Eingang ist sehr grossräumig und versturzgefährdet, die weiter hinten liegenden Gänge eher eng. 2006 wurde die Höhle neu vermessen, um im Zuge der Erweiterung eines naheliegenden Steinbruchs die Gefährdung dieses Geotops beurteilen zu können. Bei einer weiteren Tour 2010 wurde festgestellt, dass sich in diesen vier Jahren ein Mäander bildete, wo zuvor ein Wasserfall war. Der Vortrag fasst die Erkenntnisse und Laboranalysen zusammen und vergleicht die Höhlenbildungsrate mit der Literatur.</w:t>
      </w:r>
    </w:p>
    <w:p>
      <w:pPr>
        <w:pStyle w:val="FigureCaption"/>
        <w:rPr/>
      </w:pPr>
      <w:r>
        <w:rPr/>
        <w:t>Figur 3: Plan und Seitenriss des neuen Mäanders</w:t>
      </w:r>
    </w:p>
    <w:p>
      <w:pPr>
        <w:pStyle w:val="Normal"/>
        <w:rPr/>
      </w:pPr>
      <w:r>
        <w:rPr>
          <w:sz w:val="20"/>
          <w:szCs w:val="20"/>
        </w:rPr>
        <w:t xml:space="preserve">Crête de Vaas liegt zwischen Sion und Sierre. Mit 1.6 km ist sie die längste Gipshöhle der Alpen. Die Höhle ist weitgehend horizontal angelegt, der Teil gerade nach dem Eingang ist sehr grossräumig und versturzgefährdet, die weiter hinten liegenden Gänge eher eng. 2006 wurde die Höhle neu vermessen, um im Zuge der Erweiterung eines naheliegenden Steinbruchs die Gefährdung dieses Geotops beurteilen zu können. Bei einer weiteren Tour 2010 wurde festgestellt, dass sich in diesen vier Jahren ein Mäander bildete, wo zuvor ein Wasserfall war. Der Vortrag fasst die Erkenntnisse und Laboranalysen zusammen und vergleicht die Höhlenbildungsrate mit der Literatur. </w:t>
      </w:r>
    </w:p>
    <w:p>
      <w:pPr>
        <w:pStyle w:val="Normal"/>
        <w:rPr/>
      </w:pPr>
      <w:r>
        <w:rPr/>
      </w:r>
    </w:p>
    <w:p>
      <w:pPr>
        <w:pStyle w:val="Normal"/>
        <w:rPr/>
      </w:pPr>
      <w:r>
        <w:rPr/>
        <w:t>Crête de Vaas liegt zwischen Sion und Sierre. Mit 1.6 km ist sie die längste Gipshöhle der Alpen. Die Höhle ist weitgehend horizontal angelegt, der Teil gerade nach dem Eingang ist sehr grossräumig und versturzgefährdet, die weiter hinten liegenden Gänge eher eng. 2006 wurde die Höhle neu vermessen, um im Zuge der Erweiterung eines naheliegenden Steinbruchs die Gefährdung dieses Geotops beurteilen zu können. Bei einer weiteren Tour 2010 wurde festgestellt, dass sich in diesen vier Jahren ein Mäander bildete, wo zuvor ein Wasserfall war. Der Vortrag fasst die Erkenntnisse und Laboranalysen zusammen und vergleicht die Höhlenbildungsrate mit der Literatur.y</w:t>
      </w:r>
    </w:p>
    <w:p>
      <w:pPr>
        <w:pStyle w:val="Heading1"/>
        <w:numPr>
          <w:ilvl w:val="0"/>
          <w:numId w:val="1"/>
        </w:numPr>
        <w:ind w:left="0" w:right="0" w:hanging="0"/>
        <w:rPr/>
      </w:pPr>
      <w:r>
        <w:rPr/>
        <w:t>Hydrochemische Daten</w:t>
      </w:r>
    </w:p>
    <w:p>
      <w:pPr>
        <w:pStyle w:val="Normal"/>
        <w:rPr/>
      </w:pPr>
      <w:r>
        <w:rPr/>
        <w:t>Tabellen können eingefügt werden, idealerweise werden sie mit Excel oder einem verwandten Programm verfasst und gleich wie die Figuren separat eingeschickt. Sie werden dann separat ins definitive Layout übernommen. Die Legende (Tab. 1) gestaltet sich gleich wie für die Figuren.</w:t>
      </w:r>
    </w:p>
    <w:p>
      <w:pPr>
        <w:pStyle w:val="FigureCaption"/>
        <w:rPr/>
      </w:pPr>
      <w:r>
        <w:rPr/>
        <w:t>Tabelle 1: Daten zu den Leitfähigkeiten</w:t>
      </w:r>
    </w:p>
    <w:p>
      <w:pPr>
        <w:pStyle w:val="Abstract"/>
        <w:rPr/>
      </w:pPr>
      <w:r>
        <w:rPr>
          <w:sz w:val="20"/>
          <w:szCs w:val="20"/>
        </w:rPr>
        <w:t>Crête de Vaas liegt zwischen Sion und Sierre. Mit 1.6 km ist sie die längste Gipshöhle der Alpen. Die Höhle ist weitgehend horizontal angelegt, der Teil gerade nach dem Eingang ist sehr grossräumig und versturzgefährdet, die weiter hinten liegenden Gänge eher eng. 2006 wurde die Höhle neu vermessen, um im Zuge der Erweiterung eines naheliegenden Steinbruchs die Gefährdung dieses Geotops beurteilen zu können. Bei einer weiteren Tour 2010 wurde festgestellt, dass sich in diesen vier Jahren ein Mäander bildete, wo zuvor ein Wasserfall war. Der Vortrag fasst die Erkenntnisse und Laboranalysen zusammen und vergleicht die Höhlenbildungsrate mit der Literatur.</w:t>
      </w:r>
    </w:p>
    <w:p>
      <w:pPr>
        <w:pStyle w:val="Heading1"/>
        <w:numPr>
          <w:ilvl w:val="0"/>
          <w:numId w:val="1"/>
        </w:numPr>
        <w:ind w:left="0" w:right="0" w:hanging="0"/>
        <w:rPr/>
      </w:pPr>
      <w:r>
        <w:rPr/>
        <w:t>Weitere geologische Gegebenheiten</w:t>
      </w:r>
    </w:p>
    <w:p>
      <w:pPr>
        <w:pStyle w:val="Normal"/>
        <w:rPr/>
      </w:pPr>
      <w:r>
        <w:rPr/>
        <w:t>Tabellen können eingefügt werden, idealerweise werden sie mit Excel oder einem verwandten Programm verfasst und gleich wie die Figuren separat eingeschickt. Sie werden dann separat ins definitive Layout übernommen. Die Legende (Tab. 1) gestaltet sich gleich wie für die Figuren.</w:t>
      </w:r>
    </w:p>
    <w:p>
      <w:pPr>
        <w:pStyle w:val="FigureCaption"/>
        <w:rPr/>
      </w:pPr>
      <w:r>
        <w:rPr/>
        <w:t>Tabelle 1: Daten zu den Leitfähigkeiten</w:t>
      </w:r>
    </w:p>
    <w:p>
      <w:pPr>
        <w:pStyle w:val="Abstract"/>
        <w:rPr/>
      </w:pPr>
      <w:r>
        <w:rPr>
          <w:sz w:val="20"/>
          <w:szCs w:val="20"/>
        </w:rPr>
        <w:t>Crête de Vaas liegt zwischen Sion und Sierre. Mit 1.6 km ist sie die längste Gipshöhle der Alpen. Die Höhle ist weitgehend horizontal angelegt, der Teil gerade nach dem Eingang ist sehr grossräumig und versturzgefährdet, die weiter hinten liegenden Gänge eher eng. 2006 wurde die Höhle neu vermessen, um im Zuge der Erweiterung eines naheliegenden Steinbruchs die Gefährdung dieses Geotops beurteilen zu können. Bei einer weiteren Tour 2010 wurde festgestellt, dass sich in diesen vier Jahren ein Mäander bildete, wo zuvor ein Wasserfall war. Der Vortrag fasst die Erkenntnisse und Laboranalysen zusammen und vergleicht die Höhlenbildungsrate mit der Literatur.</w:t>
      </w:r>
    </w:p>
    <w:p>
      <w:pPr>
        <w:pStyle w:val="Heading1"/>
        <w:numPr>
          <w:ilvl w:val="0"/>
          <w:numId w:val="1"/>
        </w:numPr>
        <w:ind w:left="0" w:right="0" w:hanging="0"/>
        <w:rPr/>
      </w:pPr>
      <w:r>
        <w:rPr/>
        <w:t>Schlussfolgerungen</w:t>
      </w:r>
    </w:p>
    <w:p>
      <w:pPr>
        <w:pStyle w:val="Abstract"/>
        <w:rPr/>
      </w:pPr>
      <w:r>
        <w:rPr/>
        <w:t>Crête de Vaas liegt zwischen Sion und Sierre. Mit 1.6 km ist sie die längste Gipshöhle der Alpen. Die Höhle ist weitgehend horizontal angelegt, der Teil gerade nach dem Eingang ist sehr grossräumig und versturzgefährdet, die weiter hinten liegenden Gänge eher eng. 2006 wurde die Höhle neu vermessen, um im Zuge der Erweiterung eines naheliegenden Steinbruchs die Gefährdung dieses Geotops beurteilen zu können. Bei einer weiteren Tour 2010 wurde festgestellt, dass sich in diesen vier Jahren ein Mäander bildete, wo zuvor ein Wasserfall war. Der Vortrag fasst die Erkenntnisse und Laboranalysen zusammen und vergleicht die Höhlenbildungsrate mit der Literatur.</w:t>
      </w:r>
    </w:p>
    <w:p>
      <w:pPr>
        <w:pStyle w:val="Heading2"/>
        <w:numPr>
          <w:ilvl w:val="1"/>
          <w:numId w:val="1"/>
        </w:numPr>
        <w:ind w:left="0" w:right="0" w:hanging="0"/>
        <w:rPr/>
      </w:pPr>
      <w:r>
        <w:rPr/>
        <w:t>Dank</w:t>
      </w:r>
    </w:p>
    <w:p>
      <w:pPr>
        <w:pStyle w:val="Normal"/>
        <w:rPr/>
      </w:pPr>
      <w:r>
        <w:rPr>
          <w:sz w:val="20"/>
          <w:szCs w:val="20"/>
        </w:rPr>
        <w:t>an epikarst zone at the top, a (sub)vertical vadose transfer zone, and either a vadose drawdown of the Crête de Vaas liegt zwischen Sion und Sierre. Mit 1.6 km ist sie die längste Gipshöhle der Alpen. Die Höhle ist weitgehend horizontal angelegt, der Teil gerade nach dem Eingang ist sehr grossräumig und versturzgefährdet, die weiter hinten liegenden Gänge eher eng. 2006 wurde die Höhle neu vermessen, um im Zuge der Erweiterung eines naheliegenden Steinbruchs die Gefährdung dieses Geotops beurteilen zu können. Bei einer weiteren Tour 2010 wurde festgestellt, dass sich in diesen vier Jahren ein Mäander bildete, wo zuvor ein Wasserfall war. Der Vortrag fasst die Erkenntnisse und Laboranalysen zusammen und vergleicht die Höhlenbildungsrate mit der Literatur.</w:t>
      </w:r>
    </w:p>
    <w:p>
      <w:pPr>
        <w:pStyle w:val="Heading2"/>
        <w:numPr>
          <w:ilvl w:val="1"/>
          <w:numId w:val="1"/>
        </w:numPr>
        <w:ind w:left="0" w:right="0" w:hanging="0"/>
        <w:rPr/>
      </w:pPr>
      <w:r>
        <w:rPr/>
        <w:t>Literatur</w:t>
      </w:r>
    </w:p>
    <w:p>
      <w:pPr>
        <w:pStyle w:val="Quotations"/>
        <w:rPr/>
      </w:pPr>
      <w:r>
        <w:rPr/>
        <w:t xml:space="preserve">JEANNIN, P.-Y. &amp; LACAVE, C. (2010). </w:t>
      </w:r>
      <w:r>
        <w:rPr>
          <w:i/>
          <w:iCs/>
        </w:rPr>
        <w:t>Risikoevaluation von Steinschlag oder Zerstörung der Crête de Vaas (Granges, VS).</w:t>
      </w:r>
      <w:r>
        <w:rPr/>
        <w:t xml:space="preserve"> Stalactite 60 (1), 27-33.</w:t>
      </w:r>
    </w:p>
    <w:p>
      <w:pPr>
        <w:pStyle w:val="Quotations"/>
        <w:rPr/>
      </w:pPr>
      <w:r>
        <w:rPr/>
        <w:t xml:space="preserve">KLIMCHOUCK, A.B., FORD, D.C., PALMER, A.N. &amp; DREYBRODT, W., Editors (2000). </w:t>
      </w:r>
      <w:r>
        <w:rPr>
          <w:i/>
          <w:iCs/>
        </w:rPr>
        <w:t>Speleogenesis: Evolution of Karst Aquifers.</w:t>
      </w:r>
      <w:r>
        <w:rPr/>
        <w:t xml:space="preserve"> - NSS, Huntsville, Alabama (USA), 526 pp.</w:t>
      </w:r>
    </w:p>
    <w:p>
      <w:pPr>
        <w:pStyle w:val="Quotations"/>
        <w:rPr/>
      </w:pPr>
      <w:r>
        <w:rPr/>
        <w:t xml:space="preserve">SISKA &amp; GSR (2006). </w:t>
      </w:r>
      <w:r>
        <w:rPr>
          <w:i/>
          <w:iCs/>
        </w:rPr>
        <w:t>Die Höhle der Crête de Vaas.</w:t>
      </w:r>
      <w:r>
        <w:rPr/>
        <w:t xml:space="preserve"> Stalactite 56 (2), 26-36.</w:t>
      </w:r>
    </w:p>
    <w:p>
      <w:pPr>
        <w:pStyle w:val="Quotations"/>
        <w:spacing w:before="0" w:after="57"/>
        <w:ind w:left="0" w:right="113" w:hanging="0"/>
        <w:rPr/>
      </w:pPr>
      <w:r>
        <w:rPr/>
      </w:r>
    </w:p>
    <w:sectPr>
      <w:type w:val="nextPage"/>
      <w:pgSz w:w="11906" w:h="16838"/>
      <w:pgMar w:left="1134" w:right="1134" w:gutter="0" w:header="0" w:top="1701" w:footer="0" w:bottom="170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Arial">
    <w:charset w:val="01"/>
    <w:family w:val="swiss"/>
    <w:pitch w:val="variable"/>
  </w:font>
  <w:font w:name="Liberation Sans">
    <w:altName w:val="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48"/>
  <w:defaultTabStop w:val="708"/>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Songti SC" w:cs="Arial Unicode MS"/>
        <w:sz w:val="24"/>
        <w:szCs w:val="24"/>
        <w:lang w:val="de-CH" w:eastAsia="zh-CN" w:bidi="hi-IN"/>
      </w:rPr>
    </w:rPrDefault>
    <w:pPrDefault>
      <w:pPr>
        <w:suppressAutoHyphens w:val="true"/>
      </w:pPr>
    </w:pPrDefault>
  </w:docDefaults>
  <w:style w:type="paragraph" w:styleId="Normal">
    <w:name w:val="Normal"/>
    <w:qFormat/>
    <w:pPr>
      <w:widowControl/>
      <w:suppressAutoHyphens w:val="true"/>
      <w:bidi w:val="0"/>
      <w:spacing w:lineRule="exact" w:line="240" w:before="0" w:after="0"/>
      <w:jc w:val="both"/>
    </w:pPr>
    <w:rPr>
      <w:rFonts w:ascii="Arial" w:hAnsi="Arial" w:eastAsia="Times;Times New Roman" w:cs="Arial"/>
      <w:color w:val="auto"/>
      <w:kern w:val="0"/>
      <w:sz w:val="20"/>
      <w:szCs w:val="20"/>
      <w:lang w:val="de-CH" w:eastAsia="zh-CN" w:bidi="hi-IN"/>
    </w:rPr>
  </w:style>
  <w:style w:type="paragraph" w:styleId="Heading1">
    <w:name w:val="Heading 1"/>
    <w:basedOn w:val="Heading"/>
    <w:next w:val="TextBody"/>
    <w:qFormat/>
    <w:pPr>
      <w:numPr>
        <w:ilvl w:val="0"/>
        <w:numId w:val="1"/>
      </w:numPr>
      <w:spacing w:lineRule="exact" w:line="480" w:before="640" w:after="0"/>
      <w:ind w:left="0" w:right="0" w:hanging="0"/>
      <w:outlineLvl w:val="0"/>
    </w:pPr>
    <w:rPr>
      <w:rFonts w:ascii="Arial" w:hAnsi="Arial" w:cs="Arial"/>
      <w:b/>
      <w:bCs/>
      <w:sz w:val="32"/>
      <w:szCs w:val="36"/>
      <w:lang w:val="de-CH"/>
    </w:rPr>
  </w:style>
  <w:style w:type="paragraph" w:styleId="Heading2">
    <w:name w:val="Heading 2"/>
    <w:basedOn w:val="Heading"/>
    <w:next w:val="TextBody"/>
    <w:qFormat/>
    <w:pPr>
      <w:numPr>
        <w:ilvl w:val="1"/>
        <w:numId w:val="1"/>
      </w:numPr>
      <w:spacing w:before="480" w:after="0"/>
      <w:ind w:left="0" w:right="0" w:hanging="0"/>
      <w:contextualSpacing/>
      <w:jc w:val="left"/>
      <w:outlineLvl w:val="1"/>
    </w:pPr>
    <w:rPr>
      <w:rFonts w:ascii="Arial" w:hAnsi="Arial" w:cs="Arial"/>
      <w:b/>
      <w:bCs/>
      <w:sz w:val="24"/>
      <w:szCs w:val="32"/>
    </w:rPr>
  </w:style>
  <w:style w:type="paragraph" w:styleId="Heading3">
    <w:name w:val="Heading 3"/>
    <w:basedOn w:val="Heading"/>
    <w:next w:val="TextBody"/>
    <w:qFormat/>
    <w:pPr>
      <w:numPr>
        <w:ilvl w:val="2"/>
        <w:numId w:val="1"/>
      </w:numPr>
      <w:spacing w:before="240" w:after="0"/>
      <w:ind w:left="0" w:right="0" w:hanging="0"/>
      <w:outlineLvl w:val="2"/>
    </w:pPr>
    <w:rPr>
      <w:rFonts w:ascii="Arial" w:hAnsi="Arial" w:cs="Arial"/>
      <w:b/>
      <w:bCs/>
      <w:i/>
      <w:sz w:val="20"/>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Policepardfaut">
    <w:name w:val="Police par défaut"/>
    <w:qFormat/>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Arial" w:hAnsi="Arial" w:cs="Arial"/>
    </w:rPr>
  </w:style>
  <w:style w:type="paragraph" w:styleId="Caption">
    <w:name w:val="Caption"/>
    <w:basedOn w:val="Normal"/>
    <w:qFormat/>
    <w:pPr>
      <w:suppressLineNumbers/>
      <w:spacing w:before="120" w:after="120"/>
    </w:pPr>
    <w:rPr>
      <w:rFonts w:ascii="Arial" w:hAnsi="Arial" w:cs="Arial"/>
      <w:i/>
      <w:iCs/>
      <w:sz w:val="24"/>
      <w:szCs w:val="24"/>
    </w:rPr>
  </w:style>
  <w:style w:type="paragraph" w:styleId="Index">
    <w:name w:val="Index"/>
    <w:basedOn w:val="Normal"/>
    <w:qFormat/>
    <w:pPr>
      <w:suppressLineNumbers/>
    </w:pPr>
    <w:rPr>
      <w:rFonts w:ascii="Arial" w:hAnsi="Arial" w:cs="Ari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spacing w:before="480" w:after="0"/>
      <w:jc w:val="center"/>
    </w:pPr>
    <w:rPr>
      <w:rFonts w:ascii="Arial" w:hAnsi="Arial" w:cs="Arial"/>
      <w:b/>
      <w:bCs/>
      <w:sz w:val="36"/>
      <w:szCs w:val="56"/>
      <w:lang w:val="de-CH"/>
    </w:rPr>
  </w:style>
  <w:style w:type="paragraph" w:styleId="Address">
    <w:name w:val="Address"/>
    <w:basedOn w:val="Normal"/>
    <w:qFormat/>
    <w:pPr>
      <w:spacing w:lineRule="exact" w:line="240" w:before="720" w:after="0"/>
      <w:contextualSpacing/>
      <w:jc w:val="center"/>
    </w:pPr>
    <w:rPr>
      <w:sz w:val="20"/>
    </w:rPr>
  </w:style>
  <w:style w:type="paragraph" w:styleId="AbstractTitle">
    <w:name w:val="AbstractTitle"/>
    <w:basedOn w:val="Normal"/>
    <w:qFormat/>
    <w:pPr>
      <w:spacing w:lineRule="exact" w:line="240" w:before="480" w:after="0"/>
      <w:jc w:val="both"/>
    </w:pPr>
    <w:rPr>
      <w:b/>
      <w:sz w:val="20"/>
    </w:rPr>
  </w:style>
  <w:style w:type="paragraph" w:styleId="Abstract">
    <w:name w:val="Abstract"/>
    <w:basedOn w:val="Normal"/>
    <w:qFormat/>
    <w:pPr>
      <w:jc w:val="both"/>
    </w:pPr>
    <w:rPr>
      <w:sz w:val="20"/>
    </w:rPr>
  </w:style>
  <w:style w:type="paragraph" w:styleId="FigureCaption">
    <w:name w:val="FigureCaption"/>
    <w:basedOn w:val="Normal"/>
    <w:qFormat/>
    <w:pPr>
      <w:spacing w:before="240" w:after="240"/>
      <w:jc w:val="both"/>
    </w:pPr>
    <w:rPr>
      <w:i/>
      <w:color w:val="000000"/>
      <w:sz w:val="20"/>
    </w:rPr>
  </w:style>
  <w:style w:type="paragraph" w:styleId="Quotations">
    <w:name w:val="Quotations"/>
    <w:basedOn w:val="Normal"/>
    <w:qFormat/>
    <w:pPr>
      <w:spacing w:before="0" w:after="0"/>
      <w:ind w:left="283" w:right="113" w:hanging="283"/>
    </w:pPr>
    <w:rPr/>
  </w:style>
  <w:style w:type="paragraph" w:styleId="HorizontalLine">
    <w:name w:val="Horizontal Line"/>
    <w:basedOn w:val="Normal"/>
    <w:next w:val="TextBody"/>
    <w:qFormat/>
    <w:pPr>
      <w:suppressLineNumbers/>
      <w:spacing w:before="0" w:after="283"/>
    </w:pPr>
    <w:rPr>
      <w:sz w:val="12"/>
      <w:szCs w:val="12"/>
    </w:rPr>
  </w:style>
  <w:style w:type="paragraph" w:styleId="IndexHeading">
    <w:name w:val="Index Heading"/>
    <w:basedOn w:val="Heading"/>
    <w:pPr>
      <w:suppressLineNumbers/>
      <w:ind w:left="0" w:hanging="0"/>
    </w:pPr>
    <w:rPr>
      <w:b/>
      <w:bCs/>
      <w:sz w:val="32"/>
      <w:szCs w:val="32"/>
    </w:rPr>
  </w:style>
  <w:style w:type="paragraph" w:styleId="UserIndexHeading">
    <w:name w:val="User Index Heading"/>
    <w:basedOn w:val="Heading"/>
    <w:qFormat/>
    <w:pPr>
      <w:suppressLineNumbers/>
      <w:ind w:left="0" w:right="0" w:hanging="0"/>
    </w:pPr>
    <w:rPr>
      <w:b/>
      <w:bCs/>
      <w:sz w:val="32"/>
      <w:szCs w:val="3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547</TotalTime>
  <Application>LibreOffice/7.4.7.2$MacOSX_AARCH64 LibreOffice_project/723314e595e8007d3cf785c16538505a1c878ca5</Application>
  <AppVersion>15.0000</AppVersion>
  <Pages>4</Pages>
  <Words>1582</Words>
  <Characters>8854</Characters>
  <CharactersWithSpaces>10397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2026-05-14T17:59:02Z</dcterms:created>
  <dc:creator>Philipp Häuselmann</dc:creator>
  <dc:description/>
  <dc:language>de-CH</dc:language>
  <cp:lastModifiedBy>Philipp Häuselmann</cp:lastModifiedBy>
  <dcterms:modified xsi:type="dcterms:W3CDTF">2026-05-14T18:00:00Z</dcterms:modified>
  <cp:revision>19</cp:revision>
  <dc:subject/>
  <dc:title>Speleogenese express: Crête de Vaas (VS)</dc:title>
</cp:coreProperties>
</file>

<file path=docProps/custom.xml><?xml version="1.0" encoding="utf-8"?>
<Properties xmlns="http://schemas.openxmlformats.org/officeDocument/2006/custom-properties" xmlns:vt="http://schemas.openxmlformats.org/officeDocument/2006/docPropsVTypes"/>
</file>